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2EF076C9" w:rsidR="0031506B" w:rsidRPr="002A5D25" w:rsidRDefault="00FB6B3E" w:rsidP="0087041C">
            <w:r>
              <w:t>ZESTAW EDUKACYJNY DO NAUKI W TECHNOLOGII RZECZYWISTOŚCI WIRTUALNEJ (VR)</w:t>
            </w:r>
          </w:p>
        </w:tc>
        <w:tc>
          <w:tcPr>
            <w:tcW w:w="344" w:type="pct"/>
          </w:tcPr>
          <w:p w14:paraId="225F6BDF" w14:textId="74CEB288" w:rsidR="0031506B" w:rsidRPr="002A5D25" w:rsidRDefault="00E64956" w:rsidP="0087041C">
            <w:r w:rsidRPr="002A5D25">
              <w:t>1</w:t>
            </w:r>
          </w:p>
        </w:tc>
        <w:tc>
          <w:tcPr>
            <w:tcW w:w="3429" w:type="pct"/>
          </w:tcPr>
          <w:p w14:paraId="651AF8B7" w14:textId="77777777" w:rsidR="00DE6352" w:rsidRDefault="00DE6352" w:rsidP="00FB6B3E">
            <w:pPr>
              <w:rPr>
                <w:b/>
                <w:bCs/>
              </w:rPr>
            </w:pPr>
          </w:p>
          <w:p w14:paraId="4DF42FD1" w14:textId="56C480DC" w:rsidR="00FB6B3E" w:rsidRDefault="00DE6352" w:rsidP="00FB6B3E">
            <w:pPr>
              <w:rPr>
                <w:b/>
                <w:bCs/>
              </w:rPr>
            </w:pPr>
            <w:r w:rsidRPr="00FB6B3E">
              <w:rPr>
                <w:b/>
                <w:bCs/>
              </w:rPr>
              <w:t>Przedmiot zamówienia</w:t>
            </w:r>
            <w:r>
              <w:rPr>
                <w:b/>
                <w:bCs/>
              </w:rPr>
              <w:t>:</w:t>
            </w:r>
          </w:p>
          <w:p w14:paraId="4A761F4B" w14:textId="77777777" w:rsidR="00FB6B3E" w:rsidRPr="00FB6B3E" w:rsidRDefault="00FB6B3E" w:rsidP="00FB6B3E">
            <w:pPr>
              <w:rPr>
                <w:b/>
                <w:bCs/>
              </w:rPr>
            </w:pPr>
          </w:p>
          <w:p w14:paraId="2BDB33C0" w14:textId="77777777" w:rsidR="00FB6B3E" w:rsidRDefault="00FB6B3E" w:rsidP="00FB6B3E">
            <w:r w:rsidRPr="00FB6B3E">
              <w:t xml:space="preserve">Przedmiotem zamówienia jest </w:t>
            </w:r>
            <w:r w:rsidRPr="00FB6B3E">
              <w:rPr>
                <w:b/>
                <w:bCs/>
              </w:rPr>
              <w:t>dostawa zestawu edukacyjnego do nauki w technologii rzeczywistości wirtualnej (VR)</w:t>
            </w:r>
            <w:r w:rsidRPr="00FB6B3E">
              <w:t xml:space="preserve"> przeznaczonego do szkół podstawowych i ponadpodstawowych, obejmującego sprzęt komputerowy, oprogramowanie dydaktyczne oraz dostęp do platformy edukacyjnej online, zgodnej z podstawą programową nauczania chemii, biologii i matematyki.</w:t>
            </w:r>
          </w:p>
          <w:p w14:paraId="45ED9E62" w14:textId="77777777" w:rsidR="00FB6B3E" w:rsidRPr="00FB6B3E" w:rsidRDefault="00FB6B3E" w:rsidP="00FB6B3E"/>
          <w:p w14:paraId="781CBAD5" w14:textId="2495F003" w:rsidR="00FB6B3E" w:rsidRPr="00FB6B3E" w:rsidRDefault="00FB6B3E" w:rsidP="00FB6B3E">
            <w:r w:rsidRPr="00FB6B3E">
              <w:t>Zamówienie obejmuje dostawę, instalację, konfigurację, przeszkolenie użytkowników oraz świadczenie wsparcia technicznego w języku polskim przez okres gwarancji.</w:t>
            </w:r>
          </w:p>
          <w:p w14:paraId="013887A0" w14:textId="47E1F450" w:rsidR="00FB6B3E" w:rsidRPr="00FB6B3E" w:rsidRDefault="00FB6B3E" w:rsidP="00FB6B3E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368"/>
              <w:gridCol w:w="6466"/>
            </w:tblGrid>
            <w:tr w:rsidR="00FB6B3E" w:rsidRPr="00FB6B3E" w14:paraId="4C518013" w14:textId="77777777" w:rsidTr="00FB6B3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B7BD8B" w14:textId="77777777" w:rsidR="00FB6B3E" w:rsidRPr="00FB6B3E" w:rsidRDefault="00FB6B3E" w:rsidP="00FB6B3E">
                  <w:r w:rsidRPr="00FB6B3E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53EF7515" w14:textId="77777777" w:rsidR="00FB6B3E" w:rsidRPr="00FB6B3E" w:rsidRDefault="00FB6B3E" w:rsidP="00FB6B3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246B881D" w14:textId="77777777" w:rsidR="00FB6B3E" w:rsidRPr="00FB6B3E" w:rsidRDefault="00FB6B3E" w:rsidP="00FB6B3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Wymagania minimalne</w:t>
                  </w:r>
                </w:p>
              </w:tc>
            </w:tr>
            <w:tr w:rsidR="00FB6B3E" w:rsidRPr="00FB6B3E" w14:paraId="298E6C4C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AB33F0" w14:textId="77777777" w:rsidR="00FB6B3E" w:rsidRPr="00FB6B3E" w:rsidRDefault="00FB6B3E" w:rsidP="00FB6B3E">
                  <w:r w:rsidRPr="00FB6B3E"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14:paraId="5BF472A0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4BDE4874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Zestaw edukacyjny do prowadzenia zajęć z chemii, biologii i matematyki w technologii rzeczywistości wirtualnej, wspierający kompetencje STEM, przeznaczony dla uczniów szkół podstawowych i ponadpodstawowych.</w:t>
                  </w:r>
                </w:p>
              </w:tc>
            </w:tr>
            <w:tr w:rsidR="00FB6B3E" w:rsidRPr="00FB6B3E" w14:paraId="3C6B4D93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7DD7780" w14:textId="77777777" w:rsidR="00FB6B3E" w:rsidRPr="00FB6B3E" w:rsidRDefault="00FB6B3E" w:rsidP="00FB6B3E">
                  <w:r w:rsidRPr="00FB6B3E"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14:paraId="663E45CF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Elementy zestawu</w:t>
                  </w:r>
                </w:p>
              </w:tc>
              <w:tc>
                <w:tcPr>
                  <w:tcW w:w="0" w:type="auto"/>
                  <w:hideMark/>
                </w:tcPr>
                <w:p w14:paraId="7E090E0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Co najmniej jedna para gogli VR z dwoma kontrolerami ruchu, futerał transportowy z wbudowaną ładowarką, dostęp do platformy edukacyjnej online z aplikacjami dydaktycznymi VR na okres minimum 36 miesięcy.</w:t>
                  </w:r>
                </w:p>
              </w:tc>
            </w:tr>
            <w:tr w:rsidR="00FB6B3E" w:rsidRPr="00FB6B3E" w14:paraId="731C70FC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B8BDB23" w14:textId="77777777" w:rsidR="00FB6B3E" w:rsidRPr="00FB6B3E" w:rsidRDefault="00FB6B3E" w:rsidP="00FB6B3E">
                  <w:r w:rsidRPr="00FB6B3E">
                    <w:t>3.</w:t>
                  </w:r>
                </w:p>
              </w:tc>
              <w:tc>
                <w:tcPr>
                  <w:tcW w:w="0" w:type="auto"/>
                  <w:hideMark/>
                </w:tcPr>
                <w:p w14:paraId="3F62CCA5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Zastosowanie</w:t>
                  </w:r>
                </w:p>
              </w:tc>
              <w:tc>
                <w:tcPr>
                  <w:tcW w:w="0" w:type="auto"/>
                  <w:hideMark/>
                </w:tcPr>
                <w:p w14:paraId="4C51A464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Możliwość prowadzenia lekcji interaktywnych w trybie indywidualnym, w parach lub grupach. Wsparcie dla uczniów z trudnościami w nauce i zaburzeniami poznawczymi.</w:t>
                  </w:r>
                </w:p>
              </w:tc>
            </w:tr>
            <w:tr w:rsidR="00FB6B3E" w:rsidRPr="00FB6B3E" w14:paraId="35914146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5275987" w14:textId="77777777" w:rsidR="00FB6B3E" w:rsidRPr="00FB6B3E" w:rsidRDefault="00FB6B3E" w:rsidP="00FB6B3E">
                  <w:r w:rsidRPr="00FB6B3E">
                    <w:t>4.</w:t>
                  </w:r>
                </w:p>
              </w:tc>
              <w:tc>
                <w:tcPr>
                  <w:tcW w:w="0" w:type="auto"/>
                  <w:hideMark/>
                </w:tcPr>
                <w:p w14:paraId="71A24BC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Przedmioty i zakres</w:t>
                  </w:r>
                </w:p>
              </w:tc>
              <w:tc>
                <w:tcPr>
                  <w:tcW w:w="0" w:type="auto"/>
                  <w:hideMark/>
                </w:tcPr>
                <w:p w14:paraId="7A4148C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Zestaw obejmuje treści z chemii, biologii i matematyki – zgodne z podstawą programową dla szkół podstawowych i ponadpodstawowych.</w:t>
                  </w:r>
                </w:p>
              </w:tc>
            </w:tr>
            <w:tr w:rsidR="00FB6B3E" w:rsidRPr="00FB6B3E" w14:paraId="11D7916E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81EB94" w14:textId="77777777" w:rsidR="00FB6B3E" w:rsidRPr="00FB6B3E" w:rsidRDefault="00FB6B3E" w:rsidP="00FB6B3E">
                  <w:r w:rsidRPr="00FB6B3E">
                    <w:lastRenderedPageBreak/>
                    <w:t>5.</w:t>
                  </w:r>
                </w:p>
              </w:tc>
              <w:tc>
                <w:tcPr>
                  <w:tcW w:w="0" w:type="auto"/>
                  <w:hideMark/>
                </w:tcPr>
                <w:p w14:paraId="33375BBE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Funkcjonalność dydaktyczna</w:t>
                  </w:r>
                </w:p>
              </w:tc>
              <w:tc>
                <w:tcPr>
                  <w:tcW w:w="0" w:type="auto"/>
                  <w:hideMark/>
                </w:tcPr>
                <w:p w14:paraId="6DC74CBB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 xml:space="preserve">Oprogramowanie umożliwia przeprowadzanie co najmniej </w:t>
                  </w:r>
                  <w:r w:rsidRPr="00844E47">
                    <w:t>26 doświadczeń z poziomu szkoły podstawowej i 56 z poziomu ponadpodstawowego. Umożliwia wizualizację</w:t>
                  </w:r>
                  <w:r w:rsidRPr="00FB6B3E">
                    <w:t xml:space="preserve"> procesów chemicznych, biologicznych i matematycznych w środowisku VR.</w:t>
                  </w:r>
                </w:p>
              </w:tc>
            </w:tr>
            <w:tr w:rsidR="00FB6B3E" w:rsidRPr="00FB6B3E" w14:paraId="4B6026FC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F2E73B" w14:textId="77777777" w:rsidR="00FB6B3E" w:rsidRPr="00FB6B3E" w:rsidRDefault="00FB6B3E" w:rsidP="00FB6B3E">
                  <w:r w:rsidRPr="00FB6B3E"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14:paraId="229D73BD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Obsługa użytkownika</w:t>
                  </w:r>
                </w:p>
              </w:tc>
              <w:tc>
                <w:tcPr>
                  <w:tcW w:w="0" w:type="auto"/>
                  <w:hideMark/>
                </w:tcPr>
                <w:p w14:paraId="0D6DE11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 xml:space="preserve">Intuicyjny interfejs w języku polskim, możliwość sterowania za pomocą kontrolerów ruchu, obsługa głosowa lub </w:t>
                  </w:r>
                  <w:proofErr w:type="spellStart"/>
                  <w:r w:rsidRPr="00FB6B3E">
                    <w:t>gestowa</w:t>
                  </w:r>
                  <w:proofErr w:type="spellEnd"/>
                  <w:r w:rsidRPr="00FB6B3E">
                    <w:t>.</w:t>
                  </w:r>
                </w:p>
              </w:tc>
            </w:tr>
            <w:tr w:rsidR="00FB6B3E" w:rsidRPr="00FB6B3E" w14:paraId="79B41784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C47B45" w14:textId="77777777" w:rsidR="00FB6B3E" w:rsidRPr="00FB6B3E" w:rsidRDefault="00FB6B3E" w:rsidP="00FB6B3E">
                  <w:r w:rsidRPr="00FB6B3E"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14:paraId="06B9EB39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Ekran</w:t>
                  </w:r>
                </w:p>
              </w:tc>
              <w:tc>
                <w:tcPr>
                  <w:tcW w:w="0" w:type="auto"/>
                  <w:hideMark/>
                </w:tcPr>
                <w:p w14:paraId="2581A56D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Dwa ekrany LCD o przekątnej co najmniej 2,88 cala każdy.</w:t>
                  </w:r>
                </w:p>
              </w:tc>
            </w:tr>
            <w:tr w:rsidR="00FB6B3E" w:rsidRPr="00FB6B3E" w14:paraId="14F2271F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CF729C1" w14:textId="77777777" w:rsidR="00FB6B3E" w:rsidRPr="00FB6B3E" w:rsidRDefault="00FB6B3E" w:rsidP="00FB6B3E">
                  <w:r w:rsidRPr="00FB6B3E">
                    <w:t>8.</w:t>
                  </w:r>
                </w:p>
              </w:tc>
              <w:tc>
                <w:tcPr>
                  <w:tcW w:w="0" w:type="auto"/>
                  <w:hideMark/>
                </w:tcPr>
                <w:p w14:paraId="01097BE7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Rozdzielczość wyświetlania</w:t>
                  </w:r>
                </w:p>
              </w:tc>
              <w:tc>
                <w:tcPr>
                  <w:tcW w:w="0" w:type="auto"/>
                  <w:hideMark/>
                </w:tcPr>
                <w:p w14:paraId="63E2F587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Minimum 4896 × 2448 pikseli (po 2448 × 2448 pikseli na każde oko).</w:t>
                  </w:r>
                </w:p>
              </w:tc>
            </w:tr>
            <w:tr w:rsidR="00FB6B3E" w:rsidRPr="00FB6B3E" w14:paraId="6B238818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8D37E7F" w14:textId="77777777" w:rsidR="00FB6B3E" w:rsidRPr="00FB6B3E" w:rsidRDefault="00FB6B3E" w:rsidP="00FB6B3E">
                  <w:r w:rsidRPr="00FB6B3E">
                    <w:t>9.</w:t>
                  </w:r>
                </w:p>
              </w:tc>
              <w:tc>
                <w:tcPr>
                  <w:tcW w:w="0" w:type="auto"/>
                  <w:hideMark/>
                </w:tcPr>
                <w:p w14:paraId="54A88462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Częstotliwość odświeżania</w:t>
                  </w:r>
                </w:p>
              </w:tc>
              <w:tc>
                <w:tcPr>
                  <w:tcW w:w="0" w:type="auto"/>
                  <w:hideMark/>
                </w:tcPr>
                <w:p w14:paraId="5FEB90EC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 xml:space="preserve">Minimum 90 </w:t>
                  </w:r>
                  <w:proofErr w:type="spellStart"/>
                  <w:r w:rsidRPr="00FB6B3E">
                    <w:t>Hz</w:t>
                  </w:r>
                  <w:proofErr w:type="spellEnd"/>
                  <w:r w:rsidRPr="00FB6B3E">
                    <w:t>.</w:t>
                  </w:r>
                </w:p>
              </w:tc>
            </w:tr>
            <w:tr w:rsidR="00FB6B3E" w:rsidRPr="00FB6B3E" w14:paraId="046E7030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29032B" w14:textId="77777777" w:rsidR="00FB6B3E" w:rsidRPr="00FB6B3E" w:rsidRDefault="00FB6B3E" w:rsidP="00FB6B3E">
                  <w:r w:rsidRPr="00FB6B3E">
                    <w:t>10.</w:t>
                  </w:r>
                </w:p>
              </w:tc>
              <w:tc>
                <w:tcPr>
                  <w:tcW w:w="0" w:type="auto"/>
                  <w:hideMark/>
                </w:tcPr>
                <w:p w14:paraId="396B6B9A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Pole widzenia</w:t>
                  </w:r>
                </w:p>
              </w:tc>
              <w:tc>
                <w:tcPr>
                  <w:tcW w:w="0" w:type="auto"/>
                  <w:hideMark/>
                </w:tcPr>
                <w:p w14:paraId="690BCAC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Minimum 120°.</w:t>
                  </w:r>
                </w:p>
              </w:tc>
            </w:tr>
            <w:tr w:rsidR="00FB6B3E" w:rsidRPr="00FB6B3E" w14:paraId="5E81189C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D290A5" w14:textId="77777777" w:rsidR="00FB6B3E" w:rsidRPr="00FB6B3E" w:rsidRDefault="00FB6B3E" w:rsidP="00FB6B3E">
                  <w:r w:rsidRPr="00FB6B3E">
                    <w:t>11.</w:t>
                  </w:r>
                </w:p>
              </w:tc>
              <w:tc>
                <w:tcPr>
                  <w:tcW w:w="0" w:type="auto"/>
                  <w:hideMark/>
                </w:tcPr>
                <w:p w14:paraId="7803CE0C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Regulacja</w:t>
                  </w:r>
                </w:p>
              </w:tc>
              <w:tc>
                <w:tcPr>
                  <w:tcW w:w="0" w:type="auto"/>
                  <w:hideMark/>
                </w:tcPr>
                <w:p w14:paraId="4504A6D5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Regulowany rozstaw soczewek (IPD).</w:t>
                  </w:r>
                </w:p>
              </w:tc>
            </w:tr>
            <w:tr w:rsidR="00FB6B3E" w:rsidRPr="00FB6B3E" w14:paraId="56AD19FC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9A13B5" w14:textId="77777777" w:rsidR="00FB6B3E" w:rsidRPr="00FB6B3E" w:rsidRDefault="00FB6B3E" w:rsidP="00FB6B3E">
                  <w:r w:rsidRPr="00FB6B3E">
                    <w:t>12.</w:t>
                  </w:r>
                </w:p>
              </w:tc>
              <w:tc>
                <w:tcPr>
                  <w:tcW w:w="0" w:type="auto"/>
                  <w:hideMark/>
                </w:tcPr>
                <w:p w14:paraId="46F2C3F8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Dźwięk</w:t>
                  </w:r>
                </w:p>
              </w:tc>
              <w:tc>
                <w:tcPr>
                  <w:tcW w:w="0" w:type="auto"/>
                  <w:hideMark/>
                </w:tcPr>
                <w:p w14:paraId="6A54EA4A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Wbudowane głośniki stereofoniczne oraz mikrofon do komunikacji.</w:t>
                  </w:r>
                </w:p>
              </w:tc>
            </w:tr>
            <w:tr w:rsidR="00FB6B3E" w:rsidRPr="00FB6B3E" w14:paraId="1607BC17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CAB11D" w14:textId="77777777" w:rsidR="00FB6B3E" w:rsidRPr="00FB6B3E" w:rsidRDefault="00FB6B3E" w:rsidP="00FB6B3E">
                  <w:r w:rsidRPr="00FB6B3E">
                    <w:t>13.</w:t>
                  </w:r>
                </w:p>
              </w:tc>
              <w:tc>
                <w:tcPr>
                  <w:tcW w:w="0" w:type="auto"/>
                  <w:hideMark/>
                </w:tcPr>
                <w:p w14:paraId="7FF973D5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Czujniki</w:t>
                  </w:r>
                </w:p>
              </w:tc>
              <w:tc>
                <w:tcPr>
                  <w:tcW w:w="0" w:type="auto"/>
                  <w:hideMark/>
                </w:tcPr>
                <w:p w14:paraId="1FDDAB77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Wbudowany akcelerometr, żyroskop, czujnik zbliżeniowy.</w:t>
                  </w:r>
                </w:p>
              </w:tc>
            </w:tr>
            <w:tr w:rsidR="00FB6B3E" w:rsidRPr="00FB6B3E" w14:paraId="0512E0D7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C77940" w14:textId="77777777" w:rsidR="00FB6B3E" w:rsidRPr="00FB6B3E" w:rsidRDefault="00FB6B3E" w:rsidP="00FB6B3E">
                  <w:r w:rsidRPr="00FB6B3E">
                    <w:t>14.</w:t>
                  </w:r>
                </w:p>
              </w:tc>
              <w:tc>
                <w:tcPr>
                  <w:tcW w:w="0" w:type="auto"/>
                  <w:hideMark/>
                </w:tcPr>
                <w:p w14:paraId="1C835D40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Łączność bezprzewodowa</w:t>
                  </w:r>
                </w:p>
              </w:tc>
              <w:tc>
                <w:tcPr>
                  <w:tcW w:w="0" w:type="auto"/>
                  <w:hideMark/>
                </w:tcPr>
                <w:p w14:paraId="769D2149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Moduły Wi-Fi w standardzie co najmniej 6. generacji oraz Bluetooth.</w:t>
                  </w:r>
                </w:p>
              </w:tc>
            </w:tr>
            <w:tr w:rsidR="00FB6B3E" w:rsidRPr="00FB6B3E" w14:paraId="5D496E78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483A33" w14:textId="77777777" w:rsidR="00FB6B3E" w:rsidRPr="00FB6B3E" w:rsidRDefault="00FB6B3E" w:rsidP="00FB6B3E">
                  <w:r w:rsidRPr="00FB6B3E">
                    <w:t>15.</w:t>
                  </w:r>
                </w:p>
              </w:tc>
              <w:tc>
                <w:tcPr>
                  <w:tcW w:w="0" w:type="auto"/>
                  <w:hideMark/>
                </w:tcPr>
                <w:p w14:paraId="2DED82CE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Złącza</w:t>
                  </w:r>
                </w:p>
              </w:tc>
              <w:tc>
                <w:tcPr>
                  <w:tcW w:w="0" w:type="auto"/>
                  <w:hideMark/>
                </w:tcPr>
                <w:p w14:paraId="0BBFEF3B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Minimum dwa porty USB typu C (w wersji co najmniej 3.1).</w:t>
                  </w:r>
                </w:p>
              </w:tc>
            </w:tr>
            <w:tr w:rsidR="00FB6B3E" w:rsidRPr="00FB6B3E" w14:paraId="107CA579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51FC8BC" w14:textId="77777777" w:rsidR="00FB6B3E" w:rsidRPr="00FB6B3E" w:rsidRDefault="00FB6B3E" w:rsidP="00FB6B3E">
                  <w:r w:rsidRPr="00FB6B3E">
                    <w:t>16.</w:t>
                  </w:r>
                </w:p>
              </w:tc>
              <w:tc>
                <w:tcPr>
                  <w:tcW w:w="0" w:type="auto"/>
                  <w:hideMark/>
                </w:tcPr>
                <w:p w14:paraId="0F64B7A8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25E655F7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 xml:space="preserve">Wbudowany akumulator </w:t>
                  </w:r>
                  <w:proofErr w:type="spellStart"/>
                  <w:r w:rsidRPr="00FB6B3E">
                    <w:t>litowo</w:t>
                  </w:r>
                  <w:proofErr w:type="spellEnd"/>
                  <w:r w:rsidRPr="00FB6B3E">
                    <w:t xml:space="preserve">-polimerowy o pojemności minimum 26,6 </w:t>
                  </w:r>
                  <w:proofErr w:type="spellStart"/>
                  <w:r w:rsidRPr="00FB6B3E">
                    <w:t>Wh</w:t>
                  </w:r>
                  <w:proofErr w:type="spellEnd"/>
                  <w:r w:rsidRPr="00FB6B3E">
                    <w:t>, ładowanie poprzez futerał z funkcją ładowarki.</w:t>
                  </w:r>
                </w:p>
              </w:tc>
            </w:tr>
            <w:tr w:rsidR="00FB6B3E" w:rsidRPr="00FB6B3E" w14:paraId="659ECD47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E4C40A" w14:textId="77777777" w:rsidR="00FB6B3E" w:rsidRPr="00FB6B3E" w:rsidRDefault="00FB6B3E" w:rsidP="00FB6B3E">
                  <w:r w:rsidRPr="00FB6B3E">
                    <w:t>17.</w:t>
                  </w:r>
                </w:p>
              </w:tc>
              <w:tc>
                <w:tcPr>
                  <w:tcW w:w="0" w:type="auto"/>
                  <w:hideMark/>
                </w:tcPr>
                <w:p w14:paraId="1B416623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Obudowa i futerał</w:t>
                  </w:r>
                </w:p>
              </w:tc>
              <w:tc>
                <w:tcPr>
                  <w:tcW w:w="0" w:type="auto"/>
                  <w:hideMark/>
                </w:tcPr>
                <w:p w14:paraId="36F81087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Futerał transportowy zapewniający ochronę urządzenia podczas przechowywania i ładowania.</w:t>
                  </w:r>
                </w:p>
              </w:tc>
            </w:tr>
            <w:tr w:rsidR="00FB6B3E" w:rsidRPr="00FB6B3E" w14:paraId="1A7B180D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360C84" w14:textId="77777777" w:rsidR="00FB6B3E" w:rsidRPr="00FB6B3E" w:rsidRDefault="00FB6B3E" w:rsidP="00FB6B3E">
                  <w:r w:rsidRPr="00FB6B3E">
                    <w:t>18.</w:t>
                  </w:r>
                </w:p>
              </w:tc>
              <w:tc>
                <w:tcPr>
                  <w:tcW w:w="0" w:type="auto"/>
                  <w:hideMark/>
                </w:tcPr>
                <w:p w14:paraId="6C8AD0C2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Treści dydaktyczne – chemia</w:t>
                  </w:r>
                </w:p>
              </w:tc>
              <w:tc>
                <w:tcPr>
                  <w:tcW w:w="0" w:type="auto"/>
                  <w:hideMark/>
                </w:tcPr>
                <w:p w14:paraId="24779425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 xml:space="preserve">Wirtualne laboratorium chemiczne umożliwiające wykonywanie eksperymentów i obserwację procesów </w:t>
                  </w:r>
                  <w:r w:rsidRPr="00FB6B3E">
                    <w:lastRenderedPageBreak/>
                    <w:t>chemicznych w sposób bezpieczny i realistyczny (część podstawowa i rozszerzona).</w:t>
                  </w:r>
                </w:p>
              </w:tc>
            </w:tr>
            <w:tr w:rsidR="00FB6B3E" w:rsidRPr="00FB6B3E" w14:paraId="64FE5B7B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565E92" w14:textId="77777777" w:rsidR="00FB6B3E" w:rsidRPr="00FB6B3E" w:rsidRDefault="00FB6B3E" w:rsidP="00FB6B3E">
                  <w:r w:rsidRPr="00FB6B3E">
                    <w:lastRenderedPageBreak/>
                    <w:t>19.</w:t>
                  </w:r>
                </w:p>
              </w:tc>
              <w:tc>
                <w:tcPr>
                  <w:tcW w:w="0" w:type="auto"/>
                  <w:hideMark/>
                </w:tcPr>
                <w:p w14:paraId="2F76FB8E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Treści dydaktyczne – biologia</w:t>
                  </w:r>
                </w:p>
              </w:tc>
              <w:tc>
                <w:tcPr>
                  <w:tcW w:w="0" w:type="auto"/>
                  <w:hideMark/>
                </w:tcPr>
                <w:p w14:paraId="029D3B73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Wirtualny atlas anatomiczny umożliwiający trójwymiarową wizualizację budowy i funkcjonowania układów narządów człowieka.</w:t>
                  </w:r>
                </w:p>
              </w:tc>
            </w:tr>
            <w:tr w:rsidR="00FB6B3E" w:rsidRPr="00FB6B3E" w14:paraId="35BD448C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D085A13" w14:textId="77777777" w:rsidR="00FB6B3E" w:rsidRPr="00FB6B3E" w:rsidRDefault="00FB6B3E" w:rsidP="00FB6B3E">
                  <w:r w:rsidRPr="00FB6B3E">
                    <w:t>20.</w:t>
                  </w:r>
                </w:p>
              </w:tc>
              <w:tc>
                <w:tcPr>
                  <w:tcW w:w="0" w:type="auto"/>
                  <w:hideMark/>
                </w:tcPr>
                <w:p w14:paraId="147453F6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Treści dydaktyczne – matematyka</w:t>
                  </w:r>
                </w:p>
              </w:tc>
              <w:tc>
                <w:tcPr>
                  <w:tcW w:w="0" w:type="auto"/>
                  <w:hideMark/>
                </w:tcPr>
                <w:p w14:paraId="4DC5BBAA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Interaktywne moduły umożliwiające naukę geometrii przestrzennej, wizualizację brył i rozwiązywanie zadań w 3D.</w:t>
                  </w:r>
                </w:p>
              </w:tc>
            </w:tr>
            <w:tr w:rsidR="00FB6B3E" w:rsidRPr="00FB6B3E" w14:paraId="49991C34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FB75E4" w14:textId="77777777" w:rsidR="00FB6B3E" w:rsidRPr="00FB6B3E" w:rsidRDefault="00FB6B3E" w:rsidP="00FB6B3E">
                  <w:r w:rsidRPr="00FB6B3E">
                    <w:t>21.</w:t>
                  </w:r>
                </w:p>
              </w:tc>
              <w:tc>
                <w:tcPr>
                  <w:tcW w:w="0" w:type="auto"/>
                  <w:hideMark/>
                </w:tcPr>
                <w:p w14:paraId="21E68D2A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Materiały dydaktyczne dla nauczycieli</w:t>
                  </w:r>
                </w:p>
              </w:tc>
              <w:tc>
                <w:tcPr>
                  <w:tcW w:w="0" w:type="auto"/>
                  <w:hideMark/>
                </w:tcPr>
                <w:p w14:paraId="24C235DD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Scenariusze lekcji, karty pracy, zestawy ćwiczeń utrwalających, pomysły na lekcje – w języku polskim, dostępne w wersji cyfrowej.</w:t>
                  </w:r>
                </w:p>
              </w:tc>
            </w:tr>
            <w:tr w:rsidR="00FB6B3E" w:rsidRPr="00FB6B3E" w14:paraId="11E31565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DBC438" w14:textId="77777777" w:rsidR="00FB6B3E" w:rsidRPr="00FB6B3E" w:rsidRDefault="00FB6B3E" w:rsidP="00FB6B3E">
                  <w:r w:rsidRPr="00FB6B3E">
                    <w:t>22.</w:t>
                  </w:r>
                </w:p>
              </w:tc>
              <w:tc>
                <w:tcPr>
                  <w:tcW w:w="0" w:type="auto"/>
                  <w:hideMark/>
                </w:tcPr>
                <w:p w14:paraId="37035D34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Oprogramowanie zarządzające</w:t>
                  </w:r>
                </w:p>
              </w:tc>
              <w:tc>
                <w:tcPr>
                  <w:tcW w:w="0" w:type="auto"/>
                  <w:hideMark/>
                </w:tcPr>
                <w:p w14:paraId="171B6AF6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Platforma edukacyjna umożliwiająca zarządzanie treściami VR, wybór scenariuszy lekcji, śledzenie postępów uczniów.</w:t>
                  </w:r>
                </w:p>
              </w:tc>
            </w:tr>
            <w:tr w:rsidR="00FB6B3E" w:rsidRPr="00FB6B3E" w14:paraId="7FA833BC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FB875BE" w14:textId="77777777" w:rsidR="00FB6B3E" w:rsidRPr="00FB6B3E" w:rsidRDefault="00FB6B3E" w:rsidP="00FB6B3E">
                  <w:r w:rsidRPr="00FB6B3E">
                    <w:t>23.</w:t>
                  </w:r>
                </w:p>
              </w:tc>
              <w:tc>
                <w:tcPr>
                  <w:tcW w:w="0" w:type="auto"/>
                  <w:hideMark/>
                </w:tcPr>
                <w:p w14:paraId="7289E0BF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Język oprogramowania</w:t>
                  </w:r>
                </w:p>
              </w:tc>
              <w:tc>
                <w:tcPr>
                  <w:tcW w:w="0" w:type="auto"/>
                  <w:hideMark/>
                </w:tcPr>
                <w:p w14:paraId="2E8000B7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Pełna polska wersja językowa interfejsu i treści dydaktycznych.</w:t>
                  </w:r>
                </w:p>
              </w:tc>
            </w:tr>
            <w:tr w:rsidR="00FB6B3E" w:rsidRPr="00FB6B3E" w14:paraId="20FFC5C9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D5A988" w14:textId="77777777" w:rsidR="00FB6B3E" w:rsidRPr="00FB6B3E" w:rsidRDefault="00FB6B3E" w:rsidP="00FB6B3E">
                  <w:r w:rsidRPr="00FB6B3E">
                    <w:t>24.</w:t>
                  </w:r>
                </w:p>
              </w:tc>
              <w:tc>
                <w:tcPr>
                  <w:tcW w:w="0" w:type="auto"/>
                  <w:hideMark/>
                </w:tcPr>
                <w:p w14:paraId="09D5B887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Szkolenie użytkowników</w:t>
                  </w:r>
                </w:p>
              </w:tc>
              <w:tc>
                <w:tcPr>
                  <w:tcW w:w="0" w:type="auto"/>
                  <w:hideMark/>
                </w:tcPr>
                <w:p w14:paraId="6714B8BB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Szkolenie online dla nauczycieli z obsługi zestawu i platformy edukacyjnej.</w:t>
                  </w:r>
                </w:p>
              </w:tc>
            </w:tr>
            <w:tr w:rsidR="00FB6B3E" w:rsidRPr="00FB6B3E" w14:paraId="37475359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F53806C" w14:textId="77777777" w:rsidR="00FB6B3E" w:rsidRPr="00FB6B3E" w:rsidRDefault="00FB6B3E" w:rsidP="00FB6B3E">
                  <w:r w:rsidRPr="00FB6B3E">
                    <w:t>25.</w:t>
                  </w:r>
                </w:p>
              </w:tc>
              <w:tc>
                <w:tcPr>
                  <w:tcW w:w="0" w:type="auto"/>
                  <w:hideMark/>
                </w:tcPr>
                <w:p w14:paraId="11725EE4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Serwis i wsparcie</w:t>
                  </w:r>
                </w:p>
              </w:tc>
              <w:tc>
                <w:tcPr>
                  <w:tcW w:w="0" w:type="auto"/>
                  <w:hideMark/>
                </w:tcPr>
                <w:p w14:paraId="6BAF1862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Wsparcie techniczne w języku polskim, dostępne telefonicznie i online.</w:t>
                  </w:r>
                </w:p>
              </w:tc>
            </w:tr>
            <w:tr w:rsidR="00FB6B3E" w:rsidRPr="00FB6B3E" w14:paraId="2236E48D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555EF7" w14:textId="77777777" w:rsidR="00FB6B3E" w:rsidRPr="00FB6B3E" w:rsidRDefault="00FB6B3E" w:rsidP="00FB6B3E">
                  <w:r w:rsidRPr="00FB6B3E">
                    <w:t>26.</w:t>
                  </w:r>
                </w:p>
              </w:tc>
              <w:tc>
                <w:tcPr>
                  <w:tcW w:w="0" w:type="auto"/>
                  <w:hideMark/>
                </w:tcPr>
                <w:p w14:paraId="5428F735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42A07F0D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2D48FA">
                    <w:t>Minimum 24 miesiące na sprzęt, minimum 12 miesięcy na akcesoria.</w:t>
                  </w:r>
                </w:p>
              </w:tc>
            </w:tr>
            <w:tr w:rsidR="00FB6B3E" w:rsidRPr="00FB6B3E" w14:paraId="15352819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EEAABFF" w14:textId="77777777" w:rsidR="00FB6B3E" w:rsidRPr="00FB6B3E" w:rsidRDefault="00FB6B3E" w:rsidP="00FB6B3E">
                  <w:r w:rsidRPr="00FB6B3E">
                    <w:t>27.</w:t>
                  </w:r>
                </w:p>
              </w:tc>
              <w:tc>
                <w:tcPr>
                  <w:tcW w:w="0" w:type="auto"/>
                  <w:hideMark/>
                </w:tcPr>
                <w:p w14:paraId="7BD52701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Czas reakcji serwisu</w:t>
                  </w:r>
                </w:p>
              </w:tc>
              <w:tc>
                <w:tcPr>
                  <w:tcW w:w="0" w:type="auto"/>
                  <w:hideMark/>
                </w:tcPr>
                <w:p w14:paraId="3B465B9B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Czas realizacji naprawy lub wymiany nie dłuższy niż 21 dni roboczych.</w:t>
                  </w:r>
                </w:p>
              </w:tc>
            </w:tr>
            <w:tr w:rsidR="00FB6B3E" w:rsidRPr="00FB6B3E" w14:paraId="0F11D114" w14:textId="77777777" w:rsidTr="00FB6B3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34FF1F1" w14:textId="77777777" w:rsidR="00FB6B3E" w:rsidRPr="00FB6B3E" w:rsidRDefault="00FB6B3E" w:rsidP="00FB6B3E">
                  <w:r w:rsidRPr="00FB6B3E">
                    <w:t>28.</w:t>
                  </w:r>
                </w:p>
              </w:tc>
              <w:tc>
                <w:tcPr>
                  <w:tcW w:w="0" w:type="auto"/>
                  <w:hideMark/>
                </w:tcPr>
                <w:p w14:paraId="1D01807F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Dokumentacja</w:t>
                  </w:r>
                </w:p>
              </w:tc>
              <w:tc>
                <w:tcPr>
                  <w:tcW w:w="0" w:type="auto"/>
                  <w:hideMark/>
                </w:tcPr>
                <w:p w14:paraId="5DAB48B9" w14:textId="77777777" w:rsidR="00FB6B3E" w:rsidRPr="00FB6B3E" w:rsidRDefault="00FB6B3E" w:rsidP="00FB6B3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6B3E">
                    <w:t>Instrukcja obsługi w języku polskim, drukowana lub elektroniczna.</w:t>
                  </w:r>
                </w:p>
              </w:tc>
            </w:tr>
            <w:tr w:rsidR="00FB6B3E" w:rsidRPr="00FB6B3E" w14:paraId="34472DFB" w14:textId="77777777" w:rsidTr="00FB6B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8EA703" w14:textId="77777777" w:rsidR="00FB6B3E" w:rsidRPr="00FB6B3E" w:rsidRDefault="00FB6B3E" w:rsidP="00FB6B3E">
                  <w:r w:rsidRPr="00FB6B3E">
                    <w:t>29.</w:t>
                  </w:r>
                </w:p>
              </w:tc>
              <w:tc>
                <w:tcPr>
                  <w:tcW w:w="0" w:type="auto"/>
                  <w:hideMark/>
                </w:tcPr>
                <w:p w14:paraId="30A9E127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Stan urządzeń</w:t>
                  </w:r>
                </w:p>
              </w:tc>
              <w:tc>
                <w:tcPr>
                  <w:tcW w:w="0" w:type="auto"/>
                  <w:hideMark/>
                </w:tcPr>
                <w:p w14:paraId="002F5E74" w14:textId="77777777" w:rsidR="00FB6B3E" w:rsidRPr="00FB6B3E" w:rsidRDefault="00FB6B3E" w:rsidP="00FB6B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6B3E">
                    <w:t>Urządzenia fabrycznie nowe, nieużywane, wolne od wad, kompletne i gotowe do pracy.</w:t>
                  </w:r>
                </w:p>
              </w:tc>
            </w:tr>
          </w:tbl>
          <w:p w14:paraId="4F7D1E6D" w14:textId="1BE5D334" w:rsidR="0031506B" w:rsidRPr="00425A44" w:rsidRDefault="0031506B" w:rsidP="0087041C"/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8EF9C" w14:textId="77777777" w:rsidR="00D1617A" w:rsidRDefault="00D1617A" w:rsidP="0031506B">
      <w:pPr>
        <w:spacing w:after="0" w:line="240" w:lineRule="auto"/>
      </w:pPr>
      <w:r>
        <w:separator/>
      </w:r>
    </w:p>
  </w:endnote>
  <w:endnote w:type="continuationSeparator" w:id="0">
    <w:p w14:paraId="7A245BCB" w14:textId="77777777" w:rsidR="00D1617A" w:rsidRDefault="00D1617A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0269E" w14:textId="77777777" w:rsidR="00A94512" w:rsidRDefault="00A945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E2278" w14:textId="77777777" w:rsidR="00A94512" w:rsidRDefault="00A94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6EA8" w14:textId="77777777" w:rsidR="00A94512" w:rsidRDefault="00A94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DBC68" w14:textId="77777777" w:rsidR="00D1617A" w:rsidRDefault="00D1617A" w:rsidP="0031506B">
      <w:pPr>
        <w:spacing w:after="0" w:line="240" w:lineRule="auto"/>
      </w:pPr>
      <w:r>
        <w:separator/>
      </w:r>
    </w:p>
  </w:footnote>
  <w:footnote w:type="continuationSeparator" w:id="0">
    <w:p w14:paraId="1FADCA68" w14:textId="77777777" w:rsidR="00D1617A" w:rsidRDefault="00D1617A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BDD3" w14:textId="77777777" w:rsidR="00A94512" w:rsidRDefault="00A945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44404898" w:rsidR="0031506B" w:rsidRDefault="0031506B" w:rsidP="0031506B">
    <w:pPr>
      <w:pStyle w:val="Nagwek"/>
    </w:pPr>
    <w:r>
      <w:t xml:space="preserve">Zał. </w:t>
    </w:r>
    <w:r w:rsidR="00844E47">
      <w:t xml:space="preserve">1 </w:t>
    </w:r>
    <w:proofErr w:type="spellStart"/>
    <w:r w:rsidR="00844E47">
      <w:t>a</w:t>
    </w:r>
    <w:r>
      <w:t>Nr</w:t>
    </w:r>
    <w:proofErr w:type="spellEnd"/>
    <w:r>
      <w:t xml:space="preserve">  Wyposażenie pracowni w sprzęt/pomoce dydaktyczne - OPIS PRZEDMIOTU ZAMÓWIENIA - Część </w:t>
    </w:r>
    <w:r w:rsidR="00844E47">
      <w:t>1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75B9E" w14:textId="77777777" w:rsidR="00A94512" w:rsidRDefault="00A94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62E85"/>
    <w:rsid w:val="00092EF4"/>
    <w:rsid w:val="000D78C1"/>
    <w:rsid w:val="001A3009"/>
    <w:rsid w:val="001C5AC8"/>
    <w:rsid w:val="001E1917"/>
    <w:rsid w:val="00263F2F"/>
    <w:rsid w:val="002A5D25"/>
    <w:rsid w:val="002D48FA"/>
    <w:rsid w:val="0031506B"/>
    <w:rsid w:val="00373740"/>
    <w:rsid w:val="00425A44"/>
    <w:rsid w:val="00472869"/>
    <w:rsid w:val="00514105"/>
    <w:rsid w:val="00517C80"/>
    <w:rsid w:val="0055586E"/>
    <w:rsid w:val="005B6F3B"/>
    <w:rsid w:val="005E6342"/>
    <w:rsid w:val="006B1BD5"/>
    <w:rsid w:val="006C029E"/>
    <w:rsid w:val="00760491"/>
    <w:rsid w:val="00783C3C"/>
    <w:rsid w:val="00815E52"/>
    <w:rsid w:val="008232B1"/>
    <w:rsid w:val="00844E47"/>
    <w:rsid w:val="00860DEA"/>
    <w:rsid w:val="008C0F8C"/>
    <w:rsid w:val="00965481"/>
    <w:rsid w:val="009713B9"/>
    <w:rsid w:val="00975323"/>
    <w:rsid w:val="009969FC"/>
    <w:rsid w:val="009D03CC"/>
    <w:rsid w:val="009F5DC5"/>
    <w:rsid w:val="00A5156E"/>
    <w:rsid w:val="00A94512"/>
    <w:rsid w:val="00B653EB"/>
    <w:rsid w:val="00B8057A"/>
    <w:rsid w:val="00C03ADF"/>
    <w:rsid w:val="00C44BA1"/>
    <w:rsid w:val="00C63C6B"/>
    <w:rsid w:val="00CA1D69"/>
    <w:rsid w:val="00D1617A"/>
    <w:rsid w:val="00D42B3B"/>
    <w:rsid w:val="00DE6352"/>
    <w:rsid w:val="00E64956"/>
    <w:rsid w:val="00F67A77"/>
    <w:rsid w:val="00FB6A20"/>
    <w:rsid w:val="00FB6B3E"/>
    <w:rsid w:val="00FE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FB6B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5E63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63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63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6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6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17</cp:revision>
  <dcterms:created xsi:type="dcterms:W3CDTF">2025-10-20T09:55:00Z</dcterms:created>
  <dcterms:modified xsi:type="dcterms:W3CDTF">2025-11-20T07:42:00Z</dcterms:modified>
</cp:coreProperties>
</file>